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216" w:rsidRDefault="008E2216">
      <w:bookmarkStart w:id="0" w:name="_GoBack"/>
      <w:bookmarkEnd w:id="0"/>
    </w:p>
    <w:p w:rsidR="008E2216" w:rsidRDefault="00FD7913" w:rsidP="004238B8">
      <w:pPr>
        <w:shd w:val="clear" w:color="auto" w:fill="FFFFFF"/>
        <w:spacing w:after="128" w:line="240" w:lineRule="auto"/>
        <w:jc w:val="center"/>
        <w:rPr>
          <w:rFonts w:ascii="Arial" w:eastAsia="Times New Roman" w:hAnsi="Arial" w:cs="Arial"/>
          <w:b/>
          <w:bCs/>
          <w:color w:val="434343"/>
          <w:sz w:val="24"/>
          <w:szCs w:val="24"/>
          <w:lang w:eastAsia="pl-PL"/>
        </w:rPr>
      </w:pPr>
      <w:r w:rsidRPr="004238B8">
        <w:rPr>
          <w:rFonts w:ascii="Arial" w:eastAsia="Times New Roman" w:hAnsi="Arial" w:cs="Arial"/>
          <w:b/>
          <w:bCs/>
          <w:color w:val="434343"/>
          <w:sz w:val="24"/>
          <w:szCs w:val="24"/>
          <w:lang w:eastAsia="pl-PL"/>
        </w:rPr>
        <w:t>Dotyczy osób składających wnioski lub uwagi do miejscowego planu zagospodarowania przestrzennego</w:t>
      </w:r>
    </w:p>
    <w:p w:rsidR="004238B8" w:rsidRPr="008E2216" w:rsidRDefault="004238B8" w:rsidP="004238B8">
      <w:pPr>
        <w:shd w:val="clear" w:color="auto" w:fill="FFFFFF"/>
        <w:spacing w:after="128" w:line="240" w:lineRule="auto"/>
        <w:jc w:val="center"/>
        <w:rPr>
          <w:rFonts w:ascii="Arial" w:eastAsia="Times New Roman" w:hAnsi="Arial" w:cs="Arial"/>
          <w:color w:val="434343"/>
          <w:sz w:val="24"/>
          <w:szCs w:val="24"/>
          <w:lang w:eastAsia="pl-PL"/>
        </w:rPr>
      </w:pPr>
    </w:p>
    <w:p w:rsidR="008E2216" w:rsidRPr="008E2216" w:rsidRDefault="008E2216" w:rsidP="008E22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343"/>
          <w:lang w:eastAsia="pl-PL"/>
        </w:rPr>
      </w:pPr>
      <w:r w:rsidRPr="008E2216">
        <w:rPr>
          <w:rFonts w:ascii="Arial" w:eastAsia="Times New Roman" w:hAnsi="Arial" w:cs="Arial"/>
          <w:color w:val="434343"/>
          <w:lang w:eastAsia="pl-PL"/>
        </w:rPr>
        <w:t>Administratorem Państwa danych osobowych jest Burmistrz Drohiczyna, ul. Józefa Ignacego Kraszewskiego 5, 17-312 Drohiczyn, tel. 85 65 65 260, e-mail: um@drohiczyn.pl.</w:t>
      </w:r>
    </w:p>
    <w:p w:rsidR="008E2216" w:rsidRPr="008E2216" w:rsidRDefault="008E2216" w:rsidP="008E22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343"/>
          <w:lang w:eastAsia="pl-PL"/>
        </w:rPr>
      </w:pPr>
      <w:r w:rsidRPr="008E2216">
        <w:rPr>
          <w:rFonts w:ascii="Arial" w:eastAsia="Times New Roman" w:hAnsi="Arial" w:cs="Arial"/>
          <w:color w:val="434343"/>
          <w:lang w:eastAsia="pl-PL"/>
        </w:rPr>
        <w:t>Zgodnie z art. 37 ust. 1 lit. a) RODO, administrator powołał Inspektora Ochrony Danych, z którym można się kontaktować pod adresem poczty elektronicznej: iod@drohiczyn.pl.</w:t>
      </w:r>
    </w:p>
    <w:p w:rsidR="004C5918" w:rsidRPr="004238B8" w:rsidRDefault="004C5918" w:rsidP="005D0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343"/>
          <w:lang w:eastAsia="pl-PL"/>
        </w:rPr>
      </w:pPr>
      <w:r w:rsidRPr="004238B8">
        <w:rPr>
          <w:rFonts w:ascii="Arial" w:eastAsia="Times New Roman" w:hAnsi="Arial" w:cs="Arial"/>
          <w:color w:val="434343"/>
          <w:lang w:eastAsia="pl-PL"/>
        </w:rPr>
        <w:t>Państwa dane osobowe będą</w:t>
      </w:r>
      <w:r w:rsidR="008E2216" w:rsidRPr="008E2216">
        <w:rPr>
          <w:rFonts w:ascii="Arial" w:eastAsia="Times New Roman" w:hAnsi="Arial" w:cs="Arial"/>
          <w:color w:val="434343"/>
          <w:lang w:eastAsia="pl-PL"/>
        </w:rPr>
        <w:t xml:space="preserve"> przetwarzane w celu realizacji zadań </w:t>
      </w:r>
      <w:r w:rsidRPr="004238B8">
        <w:rPr>
          <w:rFonts w:ascii="Arial" w:eastAsia="Times New Roman" w:hAnsi="Arial" w:cs="Arial"/>
          <w:color w:val="434343"/>
          <w:lang w:eastAsia="pl-PL"/>
        </w:rPr>
        <w:t>związanych z procedurą planistyczną.</w:t>
      </w:r>
    </w:p>
    <w:p w:rsidR="008E2216" w:rsidRPr="008E2216" w:rsidRDefault="004C5918" w:rsidP="005D0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343"/>
          <w:lang w:eastAsia="pl-PL"/>
        </w:rPr>
      </w:pPr>
      <w:r w:rsidRPr="004238B8">
        <w:rPr>
          <w:rFonts w:ascii="Arial" w:eastAsia="Times New Roman" w:hAnsi="Arial" w:cs="Arial"/>
          <w:color w:val="434343"/>
          <w:lang w:eastAsia="pl-PL"/>
        </w:rPr>
        <w:t>Dane osobowe będą przetwarzane na podstawie ustawy z dnia 27 marca 2003r. o planowaniu i zagospodarowaniu przestrzennym</w:t>
      </w:r>
      <w:r w:rsidR="008E2216" w:rsidRPr="008E2216">
        <w:rPr>
          <w:rFonts w:ascii="Arial" w:eastAsia="Times New Roman" w:hAnsi="Arial" w:cs="Arial"/>
          <w:color w:val="434343"/>
          <w:lang w:eastAsia="pl-PL"/>
        </w:rPr>
        <w:t>.</w:t>
      </w:r>
      <w:r w:rsidRPr="004238B8">
        <w:rPr>
          <w:rFonts w:ascii="Arial" w:eastAsia="Times New Roman" w:hAnsi="Arial" w:cs="Arial"/>
          <w:color w:val="434343"/>
          <w:lang w:eastAsia="pl-PL"/>
        </w:rPr>
        <w:t xml:space="preserve"> Podanie danych wynikających z tego przepisu prawa jest obowiązkowe.</w:t>
      </w:r>
    </w:p>
    <w:p w:rsidR="008E2216" w:rsidRPr="004238B8" w:rsidRDefault="008E2216" w:rsidP="008E22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343"/>
          <w:lang w:eastAsia="pl-PL"/>
        </w:rPr>
      </w:pPr>
      <w:r w:rsidRPr="008E2216">
        <w:rPr>
          <w:rFonts w:ascii="Arial" w:eastAsia="Times New Roman" w:hAnsi="Arial" w:cs="Arial"/>
          <w:color w:val="434343"/>
          <w:lang w:eastAsia="pl-PL"/>
        </w:rPr>
        <w:t>Państwa dane osobowe będą przechowywane przez okres niezbędny do realizacji celu dla jakiego zostały zebrane. Kryteria ustalenia tego okresu wynikają głownie z przepisów prawa dotyczących archiwizacji, przepisów merytorycznych lub Kodeksu postępowania administracyjnego.</w:t>
      </w:r>
    </w:p>
    <w:p w:rsidR="004238B8" w:rsidRPr="008E2216" w:rsidRDefault="004238B8" w:rsidP="008E22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343"/>
          <w:lang w:eastAsia="pl-PL"/>
        </w:rPr>
      </w:pPr>
      <w:r w:rsidRPr="004238B8">
        <w:rPr>
          <w:rFonts w:ascii="Arial" w:eastAsia="Times New Roman" w:hAnsi="Arial" w:cs="Arial"/>
          <w:color w:val="434343"/>
          <w:lang w:eastAsia="pl-PL"/>
        </w:rPr>
        <w:t>Odbiorcami Państwa danych osobowych będą podmioty uprawnione do ujawnienia im danych na mocy przepisów prawa lub podmioty świadczące usługi na rzecz administratora (w tym usługi informatyczne).</w:t>
      </w:r>
    </w:p>
    <w:p w:rsidR="008E2216" w:rsidRPr="008E2216" w:rsidRDefault="008E2216" w:rsidP="008E22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343"/>
          <w:lang w:eastAsia="pl-PL"/>
        </w:rPr>
      </w:pPr>
      <w:r w:rsidRPr="008E2216">
        <w:rPr>
          <w:rFonts w:ascii="Arial" w:eastAsia="Times New Roman" w:hAnsi="Arial" w:cs="Arial"/>
          <w:color w:val="434343"/>
          <w:lang w:eastAsia="pl-PL"/>
        </w:rPr>
        <w:t>Przysługuje Państwu, w zależności od charakteru przetwarzania, prawo dostępu do treści swoich danych osobowych oraz prawo żądania ich sprostowania, usunięcia lub ograniczenia przetwarzania, prawo do sprzeciwu, prawo do przenoszenia danych, a także prawo wniesienia skargi do organu nadzorczego – Prezesa Urzędu Ochrony Danych Osobowych. Dodatkowo w przypadku, gdy podstawą przetwarzania Państwa danych osobowych jest Państwa dobrowolna zgoda, przysługuje Państwu prawo do cofnięcia wyrażonej zgody w dowolnym momencie.</w:t>
      </w:r>
    </w:p>
    <w:p w:rsidR="008E2216" w:rsidRDefault="008E2216"/>
    <w:sectPr w:rsidR="008E2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F4AFF"/>
    <w:multiLevelType w:val="multilevel"/>
    <w:tmpl w:val="A8FC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16"/>
    <w:rsid w:val="004238B8"/>
    <w:rsid w:val="00476DB1"/>
    <w:rsid w:val="004C5918"/>
    <w:rsid w:val="008E2216"/>
    <w:rsid w:val="00AF0D70"/>
    <w:rsid w:val="00FD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176C2-FB58-4356-BC7E-8A556A13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E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2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2023-01-25T09:52:00Z</dcterms:created>
  <dcterms:modified xsi:type="dcterms:W3CDTF">2023-01-25T09:52:00Z</dcterms:modified>
</cp:coreProperties>
</file>