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B4C" w:rsidRPr="00220B4C" w:rsidRDefault="00220B4C" w:rsidP="00220B4C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220B4C">
        <w:rPr>
          <w:rFonts w:ascii="Arial" w:hAnsi="Arial" w:cs="Arial"/>
          <w:sz w:val="24"/>
          <w:szCs w:val="24"/>
        </w:rPr>
        <w:t>Załącznik nr</w:t>
      </w:r>
      <w:r>
        <w:rPr>
          <w:rFonts w:ascii="Arial" w:hAnsi="Arial" w:cs="Arial"/>
          <w:sz w:val="24"/>
          <w:szCs w:val="24"/>
        </w:rPr>
        <w:t xml:space="preserve"> 3</w:t>
      </w:r>
      <w:r w:rsidRPr="00220B4C">
        <w:rPr>
          <w:rFonts w:ascii="Arial" w:hAnsi="Arial" w:cs="Arial"/>
          <w:sz w:val="24"/>
          <w:szCs w:val="24"/>
        </w:rPr>
        <w:t xml:space="preserve"> do </w:t>
      </w:r>
    </w:p>
    <w:p w:rsidR="00220B4C" w:rsidRPr="00220B4C" w:rsidRDefault="00220B4C" w:rsidP="00220B4C">
      <w:pPr>
        <w:ind w:left="3540"/>
        <w:jc w:val="both"/>
        <w:rPr>
          <w:rFonts w:ascii="Arial" w:hAnsi="Arial" w:cs="Arial"/>
          <w:sz w:val="24"/>
          <w:szCs w:val="24"/>
        </w:rPr>
      </w:pPr>
      <w:r w:rsidRPr="00220B4C">
        <w:rPr>
          <w:rFonts w:ascii="Arial" w:hAnsi="Arial" w:cs="Arial"/>
          <w:sz w:val="24"/>
          <w:szCs w:val="24"/>
        </w:rPr>
        <w:t>Regulaminu naboru i realizacji projektu grantowego</w:t>
      </w:r>
    </w:p>
    <w:p w:rsidR="00220B4C" w:rsidRPr="00220B4C" w:rsidRDefault="00220B4C" w:rsidP="00220B4C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220B4C">
        <w:rPr>
          <w:rFonts w:ascii="Arial" w:hAnsi="Arial" w:cs="Arial"/>
          <w:sz w:val="24"/>
          <w:szCs w:val="24"/>
        </w:rPr>
        <w:t xml:space="preserve">„Słoneczna Gmina Drohiczyn III – obszar wiejski” </w:t>
      </w:r>
    </w:p>
    <w:p w:rsidR="009867F8" w:rsidRPr="00220B4C" w:rsidRDefault="009867F8">
      <w:pPr>
        <w:jc w:val="both"/>
        <w:rPr>
          <w:rFonts w:ascii="Arial" w:eastAsia="Arial" w:hAnsi="Arial" w:cs="Arial"/>
          <w:sz w:val="24"/>
          <w:szCs w:val="24"/>
        </w:rPr>
      </w:pPr>
    </w:p>
    <w:p w:rsidR="009867F8" w:rsidRPr="00D7710D" w:rsidRDefault="00B73747" w:rsidP="00220B4C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D7710D">
        <w:rPr>
          <w:rFonts w:ascii="Arial" w:eastAsia="Arial" w:hAnsi="Arial" w:cs="Arial"/>
          <w:b/>
          <w:sz w:val="24"/>
          <w:szCs w:val="24"/>
        </w:rPr>
        <w:t>Minimalny zakres testów i pomiarów, po montażu instalacji OZE</w:t>
      </w:r>
    </w:p>
    <w:p w:rsidR="009867F8" w:rsidRPr="00220B4C" w:rsidRDefault="009867F8">
      <w:pPr>
        <w:jc w:val="both"/>
        <w:rPr>
          <w:rFonts w:ascii="Arial" w:eastAsia="Arial" w:hAnsi="Arial" w:cs="Arial"/>
          <w:sz w:val="24"/>
          <w:szCs w:val="24"/>
        </w:rPr>
      </w:pPr>
    </w:p>
    <w:p w:rsidR="009867F8" w:rsidRPr="00220B4C" w:rsidRDefault="00B73747">
      <w:pPr>
        <w:jc w:val="both"/>
        <w:rPr>
          <w:rFonts w:ascii="Arial" w:eastAsia="Arial" w:hAnsi="Arial" w:cs="Arial"/>
          <w:sz w:val="24"/>
          <w:szCs w:val="24"/>
        </w:rPr>
      </w:pPr>
      <w:r w:rsidRPr="00220B4C">
        <w:rPr>
          <w:rFonts w:ascii="Arial" w:eastAsia="Arial" w:hAnsi="Arial" w:cs="Arial"/>
          <w:b/>
          <w:i/>
          <w:sz w:val="24"/>
          <w:szCs w:val="24"/>
        </w:rPr>
        <w:t>Zakres dla instalacji fotowoltaicznych</w:t>
      </w:r>
      <w:bookmarkStart w:id="0" w:name="_GoBack"/>
      <w:bookmarkEnd w:id="0"/>
    </w:p>
    <w:p w:rsidR="009867F8" w:rsidRPr="00220B4C" w:rsidRDefault="009867F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9867F8" w:rsidRPr="00220B4C" w:rsidRDefault="00B7374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20B4C">
        <w:rPr>
          <w:rFonts w:ascii="Arial" w:eastAsia="Arial" w:hAnsi="Arial" w:cs="Arial"/>
          <w:sz w:val="24"/>
          <w:szCs w:val="24"/>
        </w:rPr>
        <w:t>Po wykonaniu montażu instalacji fotowoltaicznej Wykonawca zobowiązany jest przeprowadzić testy końcowe określone w normie PN-EN</w:t>
      </w:r>
      <w:proofErr w:type="gramStart"/>
      <w:r w:rsidRPr="00220B4C">
        <w:rPr>
          <w:rFonts w:ascii="Arial" w:eastAsia="Arial" w:hAnsi="Arial" w:cs="Arial"/>
          <w:sz w:val="24"/>
          <w:szCs w:val="24"/>
        </w:rPr>
        <w:t xml:space="preserve"> 62446-1:2016 oraz</w:t>
      </w:r>
      <w:proofErr w:type="gramEnd"/>
      <w:r w:rsidRPr="00220B4C">
        <w:rPr>
          <w:rFonts w:ascii="Arial" w:eastAsia="Arial" w:hAnsi="Arial" w:cs="Arial"/>
          <w:sz w:val="24"/>
          <w:szCs w:val="24"/>
        </w:rPr>
        <w:t xml:space="preserve"> uruchomienie próbne instalacji.</w:t>
      </w:r>
    </w:p>
    <w:p w:rsidR="009867F8" w:rsidRPr="00220B4C" w:rsidRDefault="009867F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9867F8" w:rsidRPr="00220B4C" w:rsidRDefault="00B7374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20B4C">
        <w:rPr>
          <w:rFonts w:ascii="Arial" w:eastAsia="Arial" w:hAnsi="Arial" w:cs="Arial"/>
          <w:sz w:val="24"/>
          <w:szCs w:val="24"/>
        </w:rPr>
        <w:t>W ramach przeprowadzonych testów oraz kontroli instalacji należy wykonać w szczególności wymienione poniżej czynności:</w:t>
      </w:r>
    </w:p>
    <w:p w:rsidR="009867F8" w:rsidRPr="00220B4C" w:rsidRDefault="00B737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220B4C">
        <w:rPr>
          <w:rFonts w:ascii="Arial" w:eastAsia="Arial" w:hAnsi="Arial" w:cs="Arial"/>
          <w:sz w:val="24"/>
          <w:szCs w:val="24"/>
        </w:rPr>
        <w:t>kontrola</w:t>
      </w:r>
      <w:proofErr w:type="gramEnd"/>
      <w:r w:rsidRPr="00220B4C">
        <w:rPr>
          <w:rFonts w:ascii="Arial" w:eastAsia="Arial" w:hAnsi="Arial" w:cs="Arial"/>
          <w:sz w:val="24"/>
          <w:szCs w:val="24"/>
        </w:rPr>
        <w:t xml:space="preserve"> systemu DC;</w:t>
      </w:r>
    </w:p>
    <w:p w:rsidR="009867F8" w:rsidRPr="00220B4C" w:rsidRDefault="00B737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220B4C">
        <w:rPr>
          <w:rFonts w:ascii="Arial" w:eastAsia="Arial" w:hAnsi="Arial" w:cs="Arial"/>
          <w:sz w:val="24"/>
          <w:szCs w:val="24"/>
        </w:rPr>
        <w:t>kontrola</w:t>
      </w:r>
      <w:proofErr w:type="gramEnd"/>
      <w:r w:rsidRPr="00220B4C">
        <w:rPr>
          <w:rFonts w:ascii="Arial" w:eastAsia="Arial" w:hAnsi="Arial" w:cs="Arial"/>
          <w:sz w:val="24"/>
          <w:szCs w:val="24"/>
        </w:rPr>
        <w:t xml:space="preserve"> ochrony przeciwprzepięciowej i porażeniem elektrycznym;</w:t>
      </w:r>
    </w:p>
    <w:p w:rsidR="009867F8" w:rsidRPr="00220B4C" w:rsidRDefault="00B737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220B4C">
        <w:rPr>
          <w:rFonts w:ascii="Arial" w:eastAsia="Arial" w:hAnsi="Arial" w:cs="Arial"/>
          <w:sz w:val="24"/>
          <w:szCs w:val="24"/>
        </w:rPr>
        <w:t>kontrola</w:t>
      </w:r>
      <w:proofErr w:type="gramEnd"/>
      <w:r w:rsidRPr="00220B4C">
        <w:rPr>
          <w:rFonts w:ascii="Arial" w:eastAsia="Arial" w:hAnsi="Arial" w:cs="Arial"/>
          <w:sz w:val="24"/>
          <w:szCs w:val="24"/>
        </w:rPr>
        <w:t xml:space="preserve"> strony AC;</w:t>
      </w:r>
    </w:p>
    <w:p w:rsidR="009867F8" w:rsidRPr="00220B4C" w:rsidRDefault="00B737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220B4C">
        <w:rPr>
          <w:rFonts w:ascii="Arial" w:eastAsia="Arial" w:hAnsi="Arial" w:cs="Arial"/>
          <w:sz w:val="24"/>
          <w:szCs w:val="24"/>
        </w:rPr>
        <w:t>kontrola</w:t>
      </w:r>
      <w:proofErr w:type="gramEnd"/>
      <w:r w:rsidRPr="00220B4C">
        <w:rPr>
          <w:rFonts w:ascii="Arial" w:eastAsia="Arial" w:hAnsi="Arial" w:cs="Arial"/>
          <w:sz w:val="24"/>
          <w:szCs w:val="24"/>
        </w:rPr>
        <w:t xml:space="preserve"> oznakowania i identyfikacji;</w:t>
      </w:r>
    </w:p>
    <w:p w:rsidR="009867F8" w:rsidRPr="00220B4C" w:rsidRDefault="001E47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220B4C">
        <w:rPr>
          <w:rFonts w:ascii="Arial" w:eastAsia="Arial" w:hAnsi="Arial" w:cs="Arial"/>
          <w:sz w:val="24"/>
          <w:szCs w:val="24"/>
        </w:rPr>
        <w:t>testy</w:t>
      </w:r>
      <w:proofErr w:type="gramEnd"/>
      <w:r w:rsidRPr="00220B4C">
        <w:rPr>
          <w:rFonts w:ascii="Arial" w:eastAsia="Arial" w:hAnsi="Arial" w:cs="Arial"/>
          <w:sz w:val="24"/>
          <w:szCs w:val="24"/>
        </w:rPr>
        <w:t xml:space="preserve"> ciągłości przewodów</w:t>
      </w:r>
      <w:r w:rsidR="00B73747" w:rsidRPr="00220B4C">
        <w:rPr>
          <w:rFonts w:ascii="Arial" w:eastAsia="Arial" w:hAnsi="Arial" w:cs="Arial"/>
          <w:sz w:val="24"/>
          <w:szCs w:val="24"/>
        </w:rPr>
        <w:t>;</w:t>
      </w:r>
    </w:p>
    <w:p w:rsidR="009867F8" w:rsidRPr="00220B4C" w:rsidRDefault="00B737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proofErr w:type="gramStart"/>
      <w:r w:rsidRPr="00220B4C">
        <w:rPr>
          <w:rFonts w:ascii="Arial" w:eastAsia="Arial" w:hAnsi="Arial" w:cs="Arial"/>
          <w:sz w:val="24"/>
          <w:szCs w:val="24"/>
        </w:rPr>
        <w:t>test</w:t>
      </w:r>
      <w:proofErr w:type="gramEnd"/>
      <w:r w:rsidRPr="00220B4C">
        <w:rPr>
          <w:rFonts w:ascii="Arial" w:eastAsia="Arial" w:hAnsi="Arial" w:cs="Arial"/>
          <w:sz w:val="24"/>
          <w:szCs w:val="24"/>
        </w:rPr>
        <w:t xml:space="preserve"> polaryzacji;</w:t>
      </w:r>
    </w:p>
    <w:p w:rsidR="009867F8" w:rsidRPr="00220B4C" w:rsidRDefault="00B737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220B4C">
        <w:rPr>
          <w:rFonts w:ascii="Arial" w:eastAsia="Arial" w:hAnsi="Arial" w:cs="Arial"/>
          <w:sz w:val="24"/>
          <w:szCs w:val="24"/>
        </w:rPr>
        <w:t>pomiar</w:t>
      </w:r>
      <w:proofErr w:type="gramEnd"/>
      <w:r w:rsidRPr="00220B4C">
        <w:rPr>
          <w:rFonts w:ascii="Arial" w:eastAsia="Arial" w:hAnsi="Arial" w:cs="Arial"/>
          <w:sz w:val="24"/>
          <w:szCs w:val="24"/>
        </w:rPr>
        <w:t xml:space="preserve"> napięcia obwodu otwartego;</w:t>
      </w:r>
    </w:p>
    <w:p w:rsidR="009867F8" w:rsidRPr="00220B4C" w:rsidRDefault="00B737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220B4C">
        <w:rPr>
          <w:rFonts w:ascii="Arial" w:eastAsia="Arial" w:hAnsi="Arial" w:cs="Arial"/>
          <w:sz w:val="24"/>
          <w:szCs w:val="24"/>
        </w:rPr>
        <w:t>pomiar</w:t>
      </w:r>
      <w:proofErr w:type="gramEnd"/>
      <w:r w:rsidRPr="00220B4C">
        <w:rPr>
          <w:rFonts w:ascii="Arial" w:eastAsia="Arial" w:hAnsi="Arial" w:cs="Arial"/>
          <w:sz w:val="24"/>
          <w:szCs w:val="24"/>
        </w:rPr>
        <w:t xml:space="preserve"> prądu;</w:t>
      </w:r>
    </w:p>
    <w:p w:rsidR="009867F8" w:rsidRPr="00220B4C" w:rsidRDefault="00B737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220B4C">
        <w:rPr>
          <w:rFonts w:ascii="Arial" w:eastAsia="Arial" w:hAnsi="Arial" w:cs="Arial"/>
          <w:sz w:val="24"/>
          <w:szCs w:val="24"/>
        </w:rPr>
        <w:t>testy</w:t>
      </w:r>
      <w:proofErr w:type="gramEnd"/>
      <w:r w:rsidRPr="00220B4C">
        <w:rPr>
          <w:rFonts w:ascii="Arial" w:eastAsia="Arial" w:hAnsi="Arial" w:cs="Arial"/>
          <w:sz w:val="24"/>
          <w:szCs w:val="24"/>
        </w:rPr>
        <w:t xml:space="preserve"> funkcjonalności;</w:t>
      </w:r>
    </w:p>
    <w:p w:rsidR="009867F8" w:rsidRPr="00220B4C" w:rsidRDefault="00B737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220B4C">
        <w:rPr>
          <w:rFonts w:ascii="Arial" w:eastAsia="Arial" w:hAnsi="Arial" w:cs="Arial"/>
          <w:sz w:val="24"/>
          <w:szCs w:val="24"/>
        </w:rPr>
        <w:t>testy</w:t>
      </w:r>
      <w:proofErr w:type="gramEnd"/>
      <w:r w:rsidRPr="00220B4C">
        <w:rPr>
          <w:rFonts w:ascii="Arial" w:eastAsia="Arial" w:hAnsi="Arial" w:cs="Arial"/>
          <w:sz w:val="24"/>
          <w:szCs w:val="24"/>
        </w:rPr>
        <w:t xml:space="preserve"> rezystancji izolacji</w:t>
      </w:r>
      <w:r w:rsidR="00DA02EC" w:rsidRPr="00220B4C">
        <w:rPr>
          <w:rFonts w:ascii="Arial" w:eastAsia="Arial" w:hAnsi="Arial" w:cs="Arial"/>
          <w:sz w:val="24"/>
          <w:szCs w:val="24"/>
        </w:rPr>
        <w:t xml:space="preserve"> przewodów</w:t>
      </w:r>
      <w:r w:rsidR="00DA02EC" w:rsidRPr="00220B4C">
        <w:rPr>
          <w:rFonts w:ascii="Arial" w:eastAsia="Arial" w:hAnsi="Arial" w:cs="Arial"/>
          <w:sz w:val="24"/>
          <w:szCs w:val="24"/>
        </w:rPr>
        <w:fldChar w:fldCharType="begin"/>
      </w:r>
      <w:r w:rsidR="00DA02EC" w:rsidRPr="00220B4C">
        <w:rPr>
          <w:rFonts w:ascii="Arial" w:eastAsia="Arial" w:hAnsi="Arial" w:cs="Arial"/>
          <w:sz w:val="24"/>
          <w:szCs w:val="24"/>
        </w:rPr>
        <w:instrText xml:space="preserve"> LISTNUM </w:instrText>
      </w:r>
      <w:r w:rsidR="00DA02EC" w:rsidRPr="00220B4C">
        <w:rPr>
          <w:rFonts w:ascii="Arial" w:eastAsia="Arial" w:hAnsi="Arial" w:cs="Arial"/>
          <w:sz w:val="24"/>
          <w:szCs w:val="24"/>
        </w:rPr>
        <w:fldChar w:fldCharType="end"/>
      </w:r>
      <w:r w:rsidR="00DA02EC" w:rsidRPr="00220B4C">
        <w:rPr>
          <w:rFonts w:ascii="Arial" w:eastAsia="Arial" w:hAnsi="Arial" w:cs="Arial"/>
          <w:sz w:val="24"/>
          <w:szCs w:val="24"/>
        </w:rPr>
        <w:t xml:space="preserve"> strona AC i DC</w:t>
      </w:r>
      <w:r w:rsidRPr="00220B4C">
        <w:rPr>
          <w:rFonts w:ascii="Arial" w:eastAsia="Arial" w:hAnsi="Arial" w:cs="Arial"/>
          <w:sz w:val="24"/>
          <w:szCs w:val="24"/>
        </w:rPr>
        <w:t>;</w:t>
      </w:r>
    </w:p>
    <w:p w:rsidR="00DA02EC" w:rsidRPr="00220B4C" w:rsidRDefault="00DA02E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220B4C">
        <w:rPr>
          <w:rFonts w:ascii="Arial" w:eastAsia="Arial" w:hAnsi="Arial" w:cs="Arial"/>
          <w:sz w:val="24"/>
          <w:szCs w:val="24"/>
        </w:rPr>
        <w:t>testy</w:t>
      </w:r>
      <w:proofErr w:type="gramEnd"/>
      <w:r w:rsidRPr="00220B4C">
        <w:rPr>
          <w:rFonts w:ascii="Arial" w:eastAsia="Arial" w:hAnsi="Arial" w:cs="Arial"/>
          <w:sz w:val="24"/>
          <w:szCs w:val="24"/>
        </w:rPr>
        <w:t xml:space="preserve"> rezystancji uziemienia</w:t>
      </w:r>
    </w:p>
    <w:p w:rsidR="009867F8" w:rsidRPr="00220B4C" w:rsidRDefault="00B737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220B4C">
        <w:rPr>
          <w:rFonts w:ascii="Arial" w:eastAsia="Arial" w:hAnsi="Arial" w:cs="Arial"/>
          <w:sz w:val="24"/>
          <w:szCs w:val="24"/>
        </w:rPr>
        <w:t>ochrona</w:t>
      </w:r>
      <w:proofErr w:type="gramEnd"/>
      <w:r w:rsidRPr="00220B4C">
        <w:rPr>
          <w:rFonts w:ascii="Arial" w:eastAsia="Arial" w:hAnsi="Arial" w:cs="Arial"/>
          <w:sz w:val="24"/>
          <w:szCs w:val="24"/>
        </w:rPr>
        <w:t xml:space="preserve"> przeciwporażeniowa.</w:t>
      </w:r>
    </w:p>
    <w:p w:rsidR="00DA02EC" w:rsidRPr="00220B4C" w:rsidRDefault="00DA02E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220B4C">
        <w:rPr>
          <w:rFonts w:ascii="Arial" w:eastAsia="Arial" w:hAnsi="Arial" w:cs="Arial"/>
          <w:sz w:val="24"/>
          <w:szCs w:val="24"/>
        </w:rPr>
        <w:t>Pomiar napięć i prądów łańcuchów modułów.</w:t>
      </w:r>
    </w:p>
    <w:p w:rsidR="009867F8" w:rsidRPr="00220B4C" w:rsidRDefault="009867F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867F8" w:rsidRPr="00220B4C" w:rsidRDefault="009867F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867F8" w:rsidRPr="00220B4C" w:rsidRDefault="00B7374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20B4C">
        <w:rPr>
          <w:rFonts w:ascii="Arial" w:eastAsia="Arial" w:hAnsi="Arial" w:cs="Arial"/>
          <w:sz w:val="24"/>
          <w:szCs w:val="24"/>
        </w:rPr>
        <w:t>Wszystkie prace oraz pomiary muszą zostać wykonane przez osoby posiadające odpowiednie przeszkolenie potwierdzone stosownymi upra</w:t>
      </w:r>
      <w:r w:rsidR="001E471D" w:rsidRPr="00220B4C">
        <w:rPr>
          <w:rFonts w:ascii="Arial" w:eastAsia="Arial" w:hAnsi="Arial" w:cs="Arial"/>
          <w:sz w:val="24"/>
          <w:szCs w:val="24"/>
        </w:rPr>
        <w:t>wnieniami</w:t>
      </w:r>
      <w:r w:rsidRPr="00220B4C">
        <w:rPr>
          <w:rFonts w:ascii="Arial" w:eastAsia="Arial" w:hAnsi="Arial" w:cs="Arial"/>
          <w:sz w:val="24"/>
          <w:szCs w:val="24"/>
        </w:rPr>
        <w:t xml:space="preserve">. Z testów i pomiarów należy sporządzić stosowny protokół. </w:t>
      </w:r>
    </w:p>
    <w:p w:rsidR="009867F8" w:rsidRPr="00220B4C" w:rsidRDefault="009867F8">
      <w:pPr>
        <w:jc w:val="both"/>
        <w:rPr>
          <w:rFonts w:ascii="Arial" w:eastAsia="Arial" w:hAnsi="Arial" w:cs="Arial"/>
          <w:sz w:val="24"/>
          <w:szCs w:val="24"/>
        </w:rPr>
      </w:pPr>
    </w:p>
    <w:p w:rsidR="009867F8" w:rsidRPr="00220B4C" w:rsidRDefault="009867F8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9867F8" w:rsidRPr="00220B4C" w:rsidRDefault="00B7374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220B4C">
        <w:rPr>
          <w:rFonts w:ascii="Arial" w:eastAsia="Arial" w:hAnsi="Arial" w:cs="Arial"/>
          <w:sz w:val="24"/>
          <w:szCs w:val="24"/>
        </w:rPr>
        <w:t xml:space="preserve">Przeprowadzone testy i pierwsze uruchomienie dla wszystkich instalacji OZE muszą zakończyć się sporządzeniem protokołu zawierającego spis wykonanych czynności i potwierdzenie poprawności działania instalacji. </w:t>
      </w:r>
    </w:p>
    <w:p w:rsidR="009867F8" w:rsidRDefault="009867F8">
      <w:pPr>
        <w:jc w:val="both"/>
        <w:rPr>
          <w:rFonts w:ascii="Arial" w:eastAsia="Arial" w:hAnsi="Arial" w:cs="Arial"/>
          <w:b/>
          <w:i/>
          <w:sz w:val="32"/>
          <w:szCs w:val="32"/>
        </w:rPr>
      </w:pPr>
    </w:p>
    <w:sectPr w:rsidR="009867F8">
      <w:headerReference w:type="default" r:id="rId7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CB4" w:rsidRDefault="00436CB4">
      <w:pPr>
        <w:spacing w:after="0" w:line="240" w:lineRule="auto"/>
      </w:pPr>
      <w:r>
        <w:separator/>
      </w:r>
    </w:p>
  </w:endnote>
  <w:endnote w:type="continuationSeparator" w:id="0">
    <w:p w:rsidR="00436CB4" w:rsidRDefault="0043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CB4" w:rsidRDefault="00436CB4">
      <w:pPr>
        <w:spacing w:after="0" w:line="240" w:lineRule="auto"/>
      </w:pPr>
      <w:r>
        <w:separator/>
      </w:r>
    </w:p>
  </w:footnote>
  <w:footnote w:type="continuationSeparator" w:id="0">
    <w:p w:rsidR="00436CB4" w:rsidRDefault="00436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B4C" w:rsidRDefault="00220B4C">
    <w:pPr>
      <w:pStyle w:val="Nagwek"/>
    </w:pPr>
  </w:p>
  <w:p w:rsidR="00220B4C" w:rsidRDefault="00220B4C">
    <w:pPr>
      <w:pStyle w:val="Nagwek"/>
    </w:pPr>
    <w:r>
      <w:rPr>
        <w:noProof/>
        <w:sz w:val="36"/>
        <w:szCs w:val="36"/>
      </w:rPr>
      <w:drawing>
        <wp:inline distT="0" distB="0" distL="0" distR="0" wp14:anchorId="07EC6858" wp14:editId="136BA514">
          <wp:extent cx="5733415" cy="49784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1D7E"/>
    <w:multiLevelType w:val="multilevel"/>
    <w:tmpl w:val="53E4C1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76AD0"/>
    <w:multiLevelType w:val="multilevel"/>
    <w:tmpl w:val="DA0E0B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C0C0FF1"/>
    <w:multiLevelType w:val="multilevel"/>
    <w:tmpl w:val="86D2A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92F24"/>
    <w:multiLevelType w:val="multilevel"/>
    <w:tmpl w:val="7A9424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867F8"/>
    <w:rsid w:val="001E471D"/>
    <w:rsid w:val="00220B4C"/>
    <w:rsid w:val="00422FD6"/>
    <w:rsid w:val="00436CB4"/>
    <w:rsid w:val="009867F8"/>
    <w:rsid w:val="00B73747"/>
    <w:rsid w:val="00D7710D"/>
    <w:rsid w:val="00DA02EC"/>
    <w:rsid w:val="00F3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55F5F-3704-43AB-BA83-AE801EA6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Nagwek2">
    <w:name w:val="heading 2"/>
    <w:basedOn w:val="Normalny"/>
    <w:next w:val="Normalny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B73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747"/>
  </w:style>
  <w:style w:type="paragraph" w:styleId="Stopka">
    <w:name w:val="footer"/>
    <w:basedOn w:val="Normalny"/>
    <w:link w:val="StopkaZnak"/>
    <w:uiPriority w:val="99"/>
    <w:unhideWhenUsed/>
    <w:rsid w:val="00B73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Radek</cp:lastModifiedBy>
  <cp:revision>4</cp:revision>
  <dcterms:created xsi:type="dcterms:W3CDTF">2020-11-02T12:43:00Z</dcterms:created>
  <dcterms:modified xsi:type="dcterms:W3CDTF">2021-04-08T12:56:00Z</dcterms:modified>
</cp:coreProperties>
</file>