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F1" w:rsidRPr="00CD7700" w:rsidRDefault="00FB7613" w:rsidP="00B77FF1">
      <w:pPr>
        <w:shd w:val="clear" w:color="auto" w:fill="FFFFFF"/>
        <w:tabs>
          <w:tab w:val="left" w:pos="5070"/>
        </w:tabs>
        <w:spacing w:before="205" w:line="313" w:lineRule="exact"/>
        <w:ind w:right="3"/>
        <w:jc w:val="right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Drohiczyn</w:t>
      </w:r>
      <w:r w:rsidR="00B77FF1" w:rsidRPr="009C6301">
        <w:rPr>
          <w:b/>
          <w:bCs/>
          <w:color w:val="000000"/>
          <w:spacing w:val="3"/>
          <w:sz w:val="24"/>
          <w:szCs w:val="24"/>
        </w:rPr>
        <w:t xml:space="preserve">, </w:t>
      </w:r>
      <w:r w:rsidR="00A54A66">
        <w:rPr>
          <w:b/>
          <w:bCs/>
          <w:color w:val="000000"/>
          <w:spacing w:val="3"/>
          <w:sz w:val="24"/>
          <w:szCs w:val="24"/>
        </w:rPr>
        <w:t>25.10</w:t>
      </w:r>
      <w:r w:rsidR="00EC22E0">
        <w:rPr>
          <w:b/>
          <w:bCs/>
          <w:color w:val="000000"/>
          <w:spacing w:val="3"/>
          <w:sz w:val="24"/>
          <w:szCs w:val="24"/>
        </w:rPr>
        <w:t>.2017</w:t>
      </w:r>
      <w:r w:rsidR="00B77FF1">
        <w:rPr>
          <w:b/>
          <w:bCs/>
          <w:color w:val="000000"/>
          <w:spacing w:val="3"/>
          <w:sz w:val="24"/>
          <w:szCs w:val="24"/>
        </w:rPr>
        <w:t xml:space="preserve"> r.</w:t>
      </w:r>
    </w:p>
    <w:p w:rsidR="00B77FF1" w:rsidRDefault="00B77FF1" w:rsidP="00B77FF1">
      <w:pPr>
        <w:shd w:val="clear" w:color="auto" w:fill="FFFFFF"/>
        <w:tabs>
          <w:tab w:val="left" w:pos="5070"/>
        </w:tabs>
        <w:spacing w:before="205" w:line="313" w:lineRule="exact"/>
        <w:ind w:right="594"/>
        <w:jc w:val="right"/>
        <w:rPr>
          <w:b/>
          <w:bCs/>
          <w:color w:val="000000"/>
          <w:spacing w:val="3"/>
          <w:sz w:val="24"/>
          <w:szCs w:val="24"/>
        </w:rPr>
      </w:pPr>
    </w:p>
    <w:p w:rsidR="00FB7613" w:rsidRPr="00DD1FB1" w:rsidRDefault="00972D1F" w:rsidP="00FB7613">
      <w:pPr>
        <w:shd w:val="clear" w:color="auto" w:fill="FFFFFF"/>
        <w:tabs>
          <w:tab w:val="left" w:pos="4253"/>
        </w:tabs>
        <w:spacing w:after="0"/>
        <w:ind w:left="4253" w:right="594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Firmy zainteresowane </w:t>
      </w:r>
      <w:r w:rsidR="005B2AA1">
        <w:rPr>
          <w:b/>
          <w:bCs/>
          <w:color w:val="000000"/>
          <w:spacing w:val="3"/>
          <w:sz w:val="28"/>
          <w:szCs w:val="28"/>
        </w:rPr>
        <w:t>przetargiem</w:t>
      </w:r>
    </w:p>
    <w:p w:rsidR="00FB7613" w:rsidRPr="004C2A17" w:rsidRDefault="00FB7613" w:rsidP="00FB7613">
      <w:pPr>
        <w:shd w:val="clear" w:color="auto" w:fill="FFFFFF"/>
        <w:tabs>
          <w:tab w:val="left" w:pos="5070"/>
        </w:tabs>
        <w:spacing w:before="205" w:line="313" w:lineRule="exact"/>
        <w:ind w:right="594"/>
        <w:jc w:val="right"/>
        <w:rPr>
          <w:b/>
          <w:bCs/>
          <w:color w:val="000000"/>
          <w:spacing w:val="3"/>
          <w:sz w:val="24"/>
          <w:szCs w:val="24"/>
        </w:rPr>
      </w:pPr>
    </w:p>
    <w:p w:rsidR="00EC22E0" w:rsidRPr="00776C96" w:rsidRDefault="00FB7613" w:rsidP="00EC22E0">
      <w:pPr>
        <w:autoSpaceDE w:val="0"/>
        <w:autoSpaceDN w:val="0"/>
        <w:adjustRightInd w:val="0"/>
        <w:spacing w:after="0" w:line="240" w:lineRule="auto"/>
        <w:ind w:left="142" w:right="112"/>
        <w:jc w:val="center"/>
        <w:rPr>
          <w:rFonts w:ascii="Verdana" w:hAnsi="Verdana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dotyczy: </w:t>
      </w:r>
      <w:r>
        <w:rPr>
          <w:color w:val="000000"/>
          <w:spacing w:val="3"/>
          <w:sz w:val="24"/>
          <w:szCs w:val="24"/>
          <w:u w:val="single"/>
        </w:rPr>
        <w:t xml:space="preserve">postępowania o udzielenie zamówienia publicznego w trybie przetargu </w:t>
      </w:r>
      <w:r>
        <w:rPr>
          <w:color w:val="000000"/>
          <w:spacing w:val="-4"/>
          <w:sz w:val="24"/>
          <w:szCs w:val="24"/>
          <w:u w:val="single"/>
        </w:rPr>
        <w:t xml:space="preserve">nieograniczonego na: </w:t>
      </w:r>
      <w:r w:rsidR="00A54A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Dokończenie adaptacji budynku A Środowiskowego Domu Samopomocy w Putkowicach Nadolnych – przebudowa pomieszczeń.</w:t>
      </w:r>
    </w:p>
    <w:p w:rsidR="00B77FF1" w:rsidRDefault="00B77FF1" w:rsidP="00972D1F">
      <w:pPr>
        <w:shd w:val="clear" w:color="auto" w:fill="FFFFFF"/>
        <w:tabs>
          <w:tab w:val="left" w:pos="8789"/>
        </w:tabs>
        <w:spacing w:before="205" w:line="313" w:lineRule="exact"/>
        <w:ind w:right="42"/>
        <w:jc w:val="both"/>
        <w:rPr>
          <w:b/>
          <w:spacing w:val="-4"/>
          <w:sz w:val="24"/>
          <w:szCs w:val="24"/>
        </w:rPr>
      </w:pPr>
    </w:p>
    <w:p w:rsidR="00B95E37" w:rsidRDefault="00B95E37" w:rsidP="00B77FF1">
      <w:pPr>
        <w:shd w:val="clear" w:color="auto" w:fill="FFFFFF"/>
        <w:spacing w:before="184"/>
        <w:ind w:right="-41"/>
        <w:jc w:val="center"/>
        <w:rPr>
          <w:b/>
          <w:spacing w:val="-4"/>
          <w:sz w:val="24"/>
          <w:szCs w:val="24"/>
        </w:rPr>
      </w:pPr>
    </w:p>
    <w:p w:rsidR="00887A3F" w:rsidRDefault="00887A3F" w:rsidP="00887A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 WYBORZE NAJKORZYSTNIEJSZEJ OFERTY</w:t>
      </w:r>
    </w:p>
    <w:p w:rsidR="00887A3F" w:rsidRDefault="00887A3F" w:rsidP="00887A3F">
      <w:pPr>
        <w:ind w:firstLine="426"/>
        <w:jc w:val="both"/>
      </w:pPr>
    </w:p>
    <w:p w:rsidR="00887A3F" w:rsidRDefault="00887A3F" w:rsidP="00EA7C2C">
      <w:pPr>
        <w:spacing w:line="480" w:lineRule="auto"/>
        <w:ind w:firstLine="426"/>
        <w:jc w:val="both"/>
      </w:pPr>
      <w:r>
        <w:t xml:space="preserve">Działając na podstawie art.92 ust.1 ustawy z dnia 29 stycznia 2004 r. – Prawo zamówień publicznych (tj. Dz. U. z 2015 r., poz. 2164 z </w:t>
      </w:r>
      <w:proofErr w:type="spellStart"/>
      <w:r>
        <w:t>późn</w:t>
      </w:r>
      <w:proofErr w:type="spellEnd"/>
      <w:r>
        <w:t xml:space="preserve">. zm.), zwanej dalej: </w:t>
      </w:r>
      <w:proofErr w:type="spellStart"/>
      <w:r>
        <w:t>Pzp</w:t>
      </w:r>
      <w:proofErr w:type="spellEnd"/>
      <w:r>
        <w:t>, Zamawiający: Gmina Drohiczyn, informuje:</w:t>
      </w:r>
    </w:p>
    <w:p w:rsidR="00887A3F" w:rsidRDefault="00887A3F" w:rsidP="00EA7C2C">
      <w:pPr>
        <w:pStyle w:val="Akapitzlist"/>
        <w:spacing w:after="0" w:line="480" w:lineRule="auto"/>
        <w:ind w:left="0"/>
        <w:jc w:val="both"/>
      </w:pPr>
      <w:r>
        <w:t xml:space="preserve">Na podstawie art.91 ust.1 ustawy </w:t>
      </w:r>
      <w:proofErr w:type="spellStart"/>
      <w:r>
        <w:t>Pzp</w:t>
      </w:r>
      <w:proofErr w:type="spellEnd"/>
      <w:r>
        <w:t>, Zamawiający dokonał wyboru najkorzystniejszej oferty, którą jest oferta Wykonawcy:</w:t>
      </w:r>
    </w:p>
    <w:p w:rsidR="0028528B" w:rsidRDefault="0028528B" w:rsidP="0028528B">
      <w:pPr>
        <w:tabs>
          <w:tab w:val="left" w:pos="8789"/>
        </w:tabs>
        <w:spacing w:line="313" w:lineRule="exact"/>
        <w:ind w:right="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Zakład Usługowy</w:t>
      </w:r>
    </w:p>
    <w:p w:rsidR="0028528B" w:rsidRDefault="0028528B" w:rsidP="0028528B">
      <w:pPr>
        <w:tabs>
          <w:tab w:val="left" w:pos="8789"/>
        </w:tabs>
        <w:spacing w:line="313" w:lineRule="exact"/>
        <w:ind w:right="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Blacharsko-Murarski Andrzej Boguszewski</w:t>
      </w:r>
    </w:p>
    <w:p w:rsidR="0028528B" w:rsidRDefault="0028528B" w:rsidP="0028528B">
      <w:pPr>
        <w:tabs>
          <w:tab w:val="left" w:pos="8789"/>
        </w:tabs>
        <w:spacing w:line="313" w:lineRule="exact"/>
        <w:ind w:right="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17-315 Grodzisk</w:t>
      </w:r>
    </w:p>
    <w:p w:rsidR="00EC22E0" w:rsidRDefault="0028528B" w:rsidP="0028528B">
      <w:pPr>
        <w:shd w:val="clear" w:color="auto" w:fill="FFFFFF"/>
        <w:tabs>
          <w:tab w:val="left" w:pos="8789"/>
        </w:tabs>
        <w:spacing w:after="0" w:line="360" w:lineRule="auto"/>
        <w:ind w:right="42"/>
        <w:jc w:val="center"/>
        <w:rPr>
          <w:rFonts w:cstheme="minorHAnsi"/>
          <w:bCs/>
          <w:color w:val="000000"/>
          <w:spacing w:val="3"/>
          <w:sz w:val="24"/>
          <w:szCs w:val="24"/>
        </w:rPr>
      </w:pPr>
      <w:r>
        <w:rPr>
          <w:b/>
          <w:color w:val="000000"/>
          <w:sz w:val="24"/>
          <w:szCs w:val="24"/>
        </w:rPr>
        <w:t>Czarna Średnia 102</w:t>
      </w:r>
    </w:p>
    <w:p w:rsidR="00887A3F" w:rsidRDefault="00887A3F" w:rsidP="00EA7C2C">
      <w:pPr>
        <w:spacing w:after="0" w:line="480" w:lineRule="auto"/>
        <w:jc w:val="both"/>
      </w:pPr>
      <w:r>
        <w:t>Wyboru najkorzystniejszej oferty dokonano w oparciu o kryteria oceny ofert określone w pkt. 22 specyfikacji istotnych warunków zamówienia:</w:t>
      </w:r>
    </w:p>
    <w:p w:rsidR="00887A3F" w:rsidRDefault="00887A3F" w:rsidP="00EA7C2C">
      <w:pPr>
        <w:spacing w:after="0" w:line="480" w:lineRule="auto"/>
        <w:jc w:val="both"/>
      </w:pPr>
      <w:r>
        <w:t>- cena – 60%</w:t>
      </w:r>
    </w:p>
    <w:p w:rsidR="00887A3F" w:rsidRDefault="00887A3F" w:rsidP="00EA7C2C">
      <w:pPr>
        <w:spacing w:after="0" w:line="480" w:lineRule="auto"/>
        <w:jc w:val="both"/>
      </w:pPr>
      <w:r>
        <w:t>- okres gwarancji  – 40%</w:t>
      </w:r>
    </w:p>
    <w:p w:rsidR="006F5E9D" w:rsidRDefault="006F5E9D" w:rsidP="00EA7C2C">
      <w:pPr>
        <w:spacing w:after="0" w:line="480" w:lineRule="auto"/>
        <w:jc w:val="both"/>
      </w:pPr>
      <w:r>
        <w:t>Wykonawca spełnił warunki udziału w postępowaniu określone przez Zamawiającego w ogłoszeniu o zamówieniu oraz w Specyfikacji Istotnych Warunków Zamówienia, jego oferta nie podlega odrzuceniu, a także przedstawia najkorzystniejszy bilans wskazanych kryteriów oceny ofert.</w:t>
      </w:r>
      <w:r w:rsidR="00A54A66">
        <w:t xml:space="preserve"> </w:t>
      </w:r>
    </w:p>
    <w:p w:rsidR="00887A3F" w:rsidRDefault="00887A3F" w:rsidP="0028528B">
      <w:pPr>
        <w:tabs>
          <w:tab w:val="left" w:pos="8789"/>
        </w:tabs>
        <w:spacing w:line="313" w:lineRule="exact"/>
        <w:ind w:right="42"/>
        <w:rPr>
          <w:b/>
        </w:rPr>
      </w:pPr>
      <w:r>
        <w:t xml:space="preserve">Cena oferty wynosi </w:t>
      </w:r>
      <w:r w:rsidR="00A54A66">
        <w:rPr>
          <w:b/>
          <w:color w:val="000000"/>
          <w:sz w:val="24"/>
          <w:szCs w:val="24"/>
        </w:rPr>
        <w:t>44 425,04 zł</w:t>
      </w:r>
      <w:r w:rsidR="00A54A66">
        <w:rPr>
          <w:b/>
        </w:rPr>
        <w:t xml:space="preserve"> </w:t>
      </w:r>
      <w:r w:rsidR="0028528B">
        <w:rPr>
          <w:b/>
        </w:rPr>
        <w:t>gwarancja 36</w:t>
      </w:r>
      <w:r w:rsidR="00EB757E">
        <w:rPr>
          <w:b/>
        </w:rPr>
        <w:t xml:space="preserve"> miesięcy</w:t>
      </w:r>
    </w:p>
    <w:p w:rsidR="00972D1F" w:rsidRDefault="00972D1F" w:rsidP="006F5E9D">
      <w:pPr>
        <w:ind w:firstLine="426"/>
        <w:jc w:val="both"/>
      </w:pPr>
    </w:p>
    <w:p w:rsidR="00A54A66" w:rsidRDefault="00A54A66" w:rsidP="00EA7C2C">
      <w:pPr>
        <w:spacing w:line="480" w:lineRule="auto"/>
        <w:ind w:firstLine="426"/>
        <w:jc w:val="both"/>
      </w:pPr>
    </w:p>
    <w:p w:rsidR="00A54A66" w:rsidRDefault="00BF2ABD" w:rsidP="00EA7C2C">
      <w:pPr>
        <w:spacing w:line="480" w:lineRule="auto"/>
        <w:ind w:firstLine="426"/>
        <w:jc w:val="both"/>
      </w:pPr>
      <w:r>
        <w:lastRenderedPageBreak/>
        <w:t xml:space="preserve">Ponadto </w:t>
      </w:r>
      <w:r w:rsidR="00A54A66">
        <w:t xml:space="preserve">Zamawiający w związku z </w:t>
      </w:r>
      <w:r>
        <w:t>przekroczeniem</w:t>
      </w:r>
      <w:r w:rsidR="00A54A66">
        <w:t xml:space="preserve"> kwoty jaka była przeznaczona na zrealizowanie zamówienia</w:t>
      </w:r>
      <w:r>
        <w:t xml:space="preserve"> </w:t>
      </w:r>
      <w:r>
        <w:rPr>
          <w:b/>
        </w:rPr>
        <w:t>(</w:t>
      </w:r>
      <w:r>
        <w:rPr>
          <w:b/>
          <w:iCs/>
          <w:color w:val="000000"/>
          <w:spacing w:val="-4"/>
          <w:sz w:val="24"/>
          <w:szCs w:val="24"/>
        </w:rPr>
        <w:t>38 418,75</w:t>
      </w:r>
      <w:r>
        <w:rPr>
          <w:b/>
          <w:iCs/>
          <w:color w:val="000000"/>
          <w:spacing w:val="-4"/>
          <w:sz w:val="24"/>
          <w:szCs w:val="24"/>
        </w:rPr>
        <w:t xml:space="preserve"> zł</w:t>
      </w:r>
      <w:r w:rsidRPr="008A2E14">
        <w:rPr>
          <w:b/>
          <w:iCs/>
          <w:color w:val="000000"/>
          <w:spacing w:val="-4"/>
          <w:sz w:val="24"/>
          <w:szCs w:val="24"/>
        </w:rPr>
        <w:t xml:space="preserve"> (brutto)</w:t>
      </w:r>
      <w:r>
        <w:rPr>
          <w:b/>
          <w:iCs/>
          <w:color w:val="000000"/>
          <w:spacing w:val="-4"/>
          <w:sz w:val="24"/>
          <w:szCs w:val="24"/>
        </w:rPr>
        <w:t>)</w:t>
      </w:r>
      <w:r>
        <w:rPr>
          <w:b/>
          <w:iCs/>
          <w:color w:val="000000"/>
          <w:spacing w:val="-4"/>
          <w:sz w:val="24"/>
          <w:szCs w:val="24"/>
        </w:rPr>
        <w:t xml:space="preserve"> </w:t>
      </w:r>
      <w:r w:rsidR="00A54A66">
        <w:t xml:space="preserve"> dokłada </w:t>
      </w:r>
      <w:r>
        <w:t>środków</w:t>
      </w:r>
      <w:r w:rsidR="00A54A66">
        <w:t xml:space="preserve"> do</w:t>
      </w:r>
      <w:r>
        <w:t xml:space="preserve"> najkorzystniejszej oferty w oparciu o art. 93 ust 1 pkt 4 i  postępowania się  nie unieważnia</w:t>
      </w:r>
    </w:p>
    <w:p w:rsidR="006F5E9D" w:rsidRDefault="006F5E9D" w:rsidP="00EA7C2C">
      <w:pPr>
        <w:spacing w:line="480" w:lineRule="auto"/>
        <w:ind w:firstLine="426"/>
        <w:jc w:val="both"/>
      </w:pPr>
      <w:r w:rsidRPr="00495611">
        <w:t>W poniższej tabeli podano: nazwy, siedziby i adresy Wykonawców, którzy złożyli oferty wraz ze streszczeniem oceny i porównania złożonych ofert, zawierającym punktację przyznaną ofertom w kryteri</w:t>
      </w:r>
      <w:r>
        <w:t xml:space="preserve">ach ceny, gwarancji oraz </w:t>
      </w:r>
      <w:r w:rsidRPr="00495611">
        <w:t>łączną punktację.</w:t>
      </w:r>
    </w:p>
    <w:p w:rsidR="00EA7C2C" w:rsidRDefault="00EA7C2C" w:rsidP="006F5E9D">
      <w:pPr>
        <w:ind w:firstLine="426"/>
        <w:jc w:val="both"/>
      </w:pPr>
    </w:p>
    <w:p w:rsidR="00EA7C2C" w:rsidRPr="00495611" w:rsidRDefault="00EA7C2C" w:rsidP="006F5E9D">
      <w:pPr>
        <w:ind w:firstLine="426"/>
        <w:jc w:val="both"/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1559"/>
        <w:gridCol w:w="1410"/>
        <w:gridCol w:w="8"/>
        <w:gridCol w:w="1402"/>
        <w:gridCol w:w="16"/>
        <w:gridCol w:w="1418"/>
      </w:tblGrid>
      <w:tr w:rsidR="006F5E9D" w:rsidRPr="008A359F" w:rsidTr="002F57B1">
        <w:trPr>
          <w:cantSplit/>
          <w:trHeight w:val="611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:rsidR="006F5E9D" w:rsidRPr="008A359F" w:rsidRDefault="006F5E9D" w:rsidP="002F57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359F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F5E9D" w:rsidRPr="008A359F" w:rsidRDefault="006F5E9D" w:rsidP="002F57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359F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F5E9D" w:rsidRPr="008A359F" w:rsidRDefault="006F5E9D" w:rsidP="002F57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359F">
              <w:rPr>
                <w:b/>
                <w:sz w:val="20"/>
                <w:szCs w:val="20"/>
              </w:rPr>
              <w:t>cena brutto</w:t>
            </w:r>
            <w:r w:rsidR="00E1694B">
              <w:rPr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6F5E9D" w:rsidRPr="008A359F" w:rsidRDefault="006F5E9D" w:rsidP="002F57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359F">
              <w:rPr>
                <w:b/>
                <w:sz w:val="20"/>
                <w:szCs w:val="20"/>
              </w:rPr>
              <w:t>Liczba punktów przyznana w kryterium „cena”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6F5E9D" w:rsidRPr="008A359F" w:rsidRDefault="006F5E9D" w:rsidP="002F57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359F">
              <w:rPr>
                <w:b/>
                <w:sz w:val="20"/>
                <w:szCs w:val="20"/>
              </w:rPr>
              <w:t>Liczba punktów przyznana w kryterium „okres gwarancji”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F5E9D" w:rsidRPr="008A359F" w:rsidRDefault="006F5E9D" w:rsidP="002F57B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6F5E9D" w:rsidRPr="008A359F" w:rsidRDefault="006F5E9D" w:rsidP="002F57B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359F">
              <w:rPr>
                <w:b/>
                <w:sz w:val="20"/>
                <w:szCs w:val="20"/>
              </w:rPr>
              <w:t>łączna liczba punktów</w:t>
            </w:r>
          </w:p>
        </w:tc>
      </w:tr>
      <w:tr w:rsidR="00EC22E0" w:rsidRPr="008A359F" w:rsidTr="00EC22E0">
        <w:trPr>
          <w:cantSplit/>
          <w:trHeight w:val="2455"/>
        </w:trPr>
        <w:tc>
          <w:tcPr>
            <w:tcW w:w="779" w:type="dxa"/>
          </w:tcPr>
          <w:p w:rsidR="00EC22E0" w:rsidRDefault="00EC22E0" w:rsidP="002F57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EC22E0" w:rsidRPr="008A359F" w:rsidRDefault="00EC22E0" w:rsidP="002F57B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8528B" w:rsidRDefault="0028528B" w:rsidP="0028528B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Zakład Usługowy</w:t>
            </w:r>
          </w:p>
          <w:p w:rsidR="0028528B" w:rsidRDefault="0028528B" w:rsidP="0028528B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Blacharsko-Murarski Andrzej Boguszewski</w:t>
            </w:r>
          </w:p>
          <w:p w:rsidR="0028528B" w:rsidRDefault="0028528B" w:rsidP="0028528B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17-315 Grodzisk</w:t>
            </w:r>
          </w:p>
          <w:p w:rsidR="0028528B" w:rsidRDefault="0028528B" w:rsidP="0028528B">
            <w:pPr>
              <w:shd w:val="clear" w:color="auto" w:fill="FFFFFF"/>
              <w:tabs>
                <w:tab w:val="left" w:pos="8789"/>
              </w:tabs>
              <w:spacing w:after="0" w:line="360" w:lineRule="auto"/>
              <w:ind w:right="42"/>
              <w:jc w:val="center"/>
              <w:rPr>
                <w:rFonts w:cstheme="minorHAnsi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Czarna Średnia 102</w:t>
            </w:r>
          </w:p>
          <w:p w:rsidR="00EC22E0" w:rsidRPr="00E1694B" w:rsidRDefault="00EC22E0" w:rsidP="00EC22E0">
            <w:pPr>
              <w:tabs>
                <w:tab w:val="left" w:pos="8789"/>
              </w:tabs>
              <w:spacing w:after="0" w:line="276" w:lineRule="auto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22E0" w:rsidRPr="00E1694B" w:rsidRDefault="00A54A66" w:rsidP="00972D1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44 425,04 zł</w:t>
            </w:r>
            <w:r w:rsidRPr="00E169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</w:tcPr>
          <w:p w:rsidR="00EC22E0" w:rsidRDefault="0028528B" w:rsidP="002F57B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pkt </w:t>
            </w:r>
          </w:p>
          <w:p w:rsidR="00EC22E0" w:rsidRPr="008A359F" w:rsidRDefault="00EC22E0" w:rsidP="00EC22E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:rsidR="00EC22E0" w:rsidRPr="008A359F" w:rsidRDefault="0028528B" w:rsidP="00EC22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pkt</w:t>
            </w:r>
            <w:r w:rsidRPr="008A35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gridSpan w:val="2"/>
          </w:tcPr>
          <w:p w:rsidR="00EC22E0" w:rsidRDefault="0028528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B757E">
              <w:rPr>
                <w:sz w:val="20"/>
                <w:szCs w:val="20"/>
              </w:rPr>
              <w:t xml:space="preserve"> pkt</w:t>
            </w:r>
          </w:p>
          <w:p w:rsidR="00EC22E0" w:rsidRPr="008A359F" w:rsidRDefault="00EC22E0" w:rsidP="00EC22E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F5E9D" w:rsidRDefault="006F5E9D" w:rsidP="006F5E9D">
      <w:pPr>
        <w:spacing w:after="0"/>
        <w:jc w:val="both"/>
      </w:pPr>
    </w:p>
    <w:p w:rsidR="006F5E9D" w:rsidRDefault="006F5E9D" w:rsidP="006F5E9D">
      <w:pPr>
        <w:spacing w:after="0"/>
        <w:jc w:val="both"/>
      </w:pPr>
    </w:p>
    <w:p w:rsidR="006F5E9D" w:rsidRDefault="006F5E9D" w:rsidP="00887A3F">
      <w:pPr>
        <w:ind w:firstLine="426"/>
        <w:jc w:val="both"/>
      </w:pPr>
    </w:p>
    <w:p w:rsidR="00887A3F" w:rsidRDefault="00887A3F" w:rsidP="00887A3F">
      <w:pPr>
        <w:jc w:val="both"/>
        <w:rPr>
          <w:b/>
        </w:rPr>
      </w:pPr>
      <w:r>
        <w:rPr>
          <w:b/>
        </w:rPr>
        <w:t>Pouczenie o przysługujących środkach ochrony prawnej:</w:t>
      </w:r>
    </w:p>
    <w:p w:rsidR="00887A3F" w:rsidRDefault="00887A3F" w:rsidP="00887A3F">
      <w:pPr>
        <w:spacing w:after="0"/>
        <w:jc w:val="both"/>
      </w:pPr>
      <w:r>
        <w:t xml:space="preserve">Zgodnie z art. 180 ust.2 ustawy </w:t>
      </w:r>
      <w:proofErr w:type="spellStart"/>
      <w:r>
        <w:t>pzp</w:t>
      </w:r>
      <w:proofErr w:type="spellEnd"/>
      <w:r>
        <w:t>, jeżeli wartość zamówienia jest mniejsza niż kwoty określone w przepisach wydanych na podstawie art.11 ust.8, odwołanie na tym etapie postępowania przysługuje wyłącznie wobec czynności:</w:t>
      </w:r>
    </w:p>
    <w:p w:rsidR="00887A3F" w:rsidRDefault="00887A3F" w:rsidP="00887A3F">
      <w:pPr>
        <w:pStyle w:val="Akapitzlist"/>
        <w:numPr>
          <w:ilvl w:val="0"/>
          <w:numId w:val="1"/>
        </w:numPr>
        <w:spacing w:after="0"/>
        <w:jc w:val="both"/>
      </w:pPr>
      <w:r>
        <w:t>wykluczenia odwołującego z postępowania o udzielenie zamówienia;</w:t>
      </w:r>
    </w:p>
    <w:p w:rsidR="00887A3F" w:rsidRDefault="00887A3F" w:rsidP="00887A3F">
      <w:pPr>
        <w:pStyle w:val="Akapitzlist"/>
        <w:numPr>
          <w:ilvl w:val="0"/>
          <w:numId w:val="1"/>
        </w:numPr>
        <w:spacing w:after="0"/>
        <w:jc w:val="both"/>
      </w:pPr>
      <w:r>
        <w:t>odrzucenia oferty odwołującego,</w:t>
      </w:r>
    </w:p>
    <w:p w:rsidR="00887A3F" w:rsidRDefault="00887A3F" w:rsidP="00887A3F">
      <w:pPr>
        <w:pStyle w:val="Akapitzlist"/>
        <w:numPr>
          <w:ilvl w:val="0"/>
          <w:numId w:val="1"/>
        </w:numPr>
        <w:spacing w:after="0"/>
        <w:jc w:val="both"/>
      </w:pPr>
      <w:r>
        <w:t>wyboru najkorzystniejszej oferty.</w:t>
      </w:r>
    </w:p>
    <w:p w:rsidR="00887A3F" w:rsidRDefault="00887A3F" w:rsidP="00887A3F">
      <w:pPr>
        <w:jc w:val="both"/>
      </w:pPr>
      <w:r>
        <w:t xml:space="preserve">Odwołanie wnosi się do Prezesa Krajowej Izby w terminie </w:t>
      </w:r>
      <w:r>
        <w:rPr>
          <w:u w:val="single"/>
        </w:rPr>
        <w:t>5 dni</w:t>
      </w:r>
      <w:r>
        <w:t xml:space="preserve"> od dnia przesłania informacji o czynności Zamawiającego stanowiącej podstawę jego wniesienia – jeżeli zostały przesłane  w sposób określony w art.180 ust.5 zdanie drugie, albo w terminie </w:t>
      </w:r>
      <w:r>
        <w:rPr>
          <w:u w:val="single"/>
        </w:rPr>
        <w:t>10 dni</w:t>
      </w:r>
      <w:r>
        <w:t xml:space="preserve"> – jeżeli zostały przesłane w inny sposób.</w:t>
      </w:r>
    </w:p>
    <w:p w:rsidR="00887A3F" w:rsidRDefault="00887A3F" w:rsidP="00887A3F">
      <w:pPr>
        <w:jc w:val="both"/>
      </w:pPr>
      <w:r>
        <w:t xml:space="preserve">Szczegółowo kwestie odnoszące się do odwołania przedstawione są w art.180-192 ustawy </w:t>
      </w:r>
      <w:proofErr w:type="spellStart"/>
      <w:r>
        <w:t>pzp</w:t>
      </w:r>
      <w:proofErr w:type="spellEnd"/>
      <w:r>
        <w:t>.</w:t>
      </w:r>
    </w:p>
    <w:p w:rsidR="00FB7613" w:rsidRDefault="00FB7613" w:rsidP="00FB7613">
      <w:pPr>
        <w:spacing w:before="120" w:after="120" w:line="360" w:lineRule="auto"/>
        <w:jc w:val="both"/>
        <w:rPr>
          <w:rFonts w:cs="Calibri"/>
          <w:bCs/>
        </w:rPr>
      </w:pPr>
    </w:p>
    <w:p w:rsidR="00FB7613" w:rsidRPr="00497FE6" w:rsidRDefault="00497FE6" w:rsidP="00FB7613">
      <w:pPr>
        <w:spacing w:before="120" w:after="120" w:line="360" w:lineRule="auto"/>
        <w:ind w:firstLine="6120"/>
        <w:jc w:val="both"/>
        <w:rPr>
          <w:b/>
        </w:rPr>
      </w:pPr>
      <w:bookmarkStart w:id="0" w:name="_GoBack"/>
      <w:r w:rsidRPr="00497FE6">
        <w:rPr>
          <w:rFonts w:cs="Calibri"/>
          <w:b/>
          <w:bCs/>
        </w:rPr>
        <w:t>Burmistrz Drohiczyna</w:t>
      </w:r>
    </w:p>
    <w:bookmarkEnd w:id="0"/>
    <w:p w:rsidR="002A4085" w:rsidRPr="002A4085" w:rsidRDefault="002A4085" w:rsidP="00B77FF1">
      <w:pPr>
        <w:shd w:val="clear" w:color="auto" w:fill="FFFFFF"/>
        <w:spacing w:before="184"/>
        <w:ind w:right="-41" w:firstLine="426"/>
        <w:jc w:val="both"/>
        <w:rPr>
          <w:spacing w:val="-4"/>
          <w:sz w:val="24"/>
          <w:szCs w:val="24"/>
        </w:rPr>
      </w:pPr>
    </w:p>
    <w:sectPr w:rsidR="002A4085" w:rsidRPr="002A4085" w:rsidSect="00EA7C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87424"/>
    <w:multiLevelType w:val="hybridMultilevel"/>
    <w:tmpl w:val="B0FE9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682D"/>
    <w:multiLevelType w:val="hybridMultilevel"/>
    <w:tmpl w:val="0F2C5B32"/>
    <w:lvl w:ilvl="0" w:tplc="1B9C7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01"/>
    <w:rsid w:val="0009247E"/>
    <w:rsid w:val="001165A3"/>
    <w:rsid w:val="001F3734"/>
    <w:rsid w:val="0028528B"/>
    <w:rsid w:val="002A4085"/>
    <w:rsid w:val="00335E24"/>
    <w:rsid w:val="00481EEA"/>
    <w:rsid w:val="00497FE6"/>
    <w:rsid w:val="004E09AC"/>
    <w:rsid w:val="00541D27"/>
    <w:rsid w:val="005B2AA1"/>
    <w:rsid w:val="006C07B1"/>
    <w:rsid w:val="006F5E9D"/>
    <w:rsid w:val="0071220F"/>
    <w:rsid w:val="0078228C"/>
    <w:rsid w:val="00855EBA"/>
    <w:rsid w:val="00887A3F"/>
    <w:rsid w:val="008A7B59"/>
    <w:rsid w:val="008C2951"/>
    <w:rsid w:val="009001EE"/>
    <w:rsid w:val="00960B01"/>
    <w:rsid w:val="00971CD2"/>
    <w:rsid w:val="00972D1F"/>
    <w:rsid w:val="009B6463"/>
    <w:rsid w:val="00A54A66"/>
    <w:rsid w:val="00B77FF1"/>
    <w:rsid w:val="00B95E37"/>
    <w:rsid w:val="00BF2ABD"/>
    <w:rsid w:val="00E1694B"/>
    <w:rsid w:val="00EA7C2C"/>
    <w:rsid w:val="00EB757E"/>
    <w:rsid w:val="00EC22E0"/>
    <w:rsid w:val="00F37A20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FC52C-A134-4193-96FD-6934A50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FF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A4085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A4085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rsid w:val="002A4085"/>
    <w:rPr>
      <w:rFonts w:ascii="Times New Roman" w:hAnsi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47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887A3F"/>
  </w:style>
  <w:style w:type="paragraph" w:styleId="Akapitzlist">
    <w:name w:val="List Paragraph"/>
    <w:basedOn w:val="Normalny"/>
    <w:link w:val="AkapitzlistZnak"/>
    <w:uiPriority w:val="34"/>
    <w:qFormat/>
    <w:rsid w:val="00887A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E86D-34DD-4882-A9D9-D1BCF800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admin</cp:lastModifiedBy>
  <cp:revision>10</cp:revision>
  <cp:lastPrinted>2017-10-25T10:49:00Z</cp:lastPrinted>
  <dcterms:created xsi:type="dcterms:W3CDTF">2017-04-21T08:50:00Z</dcterms:created>
  <dcterms:modified xsi:type="dcterms:W3CDTF">2017-10-25T10:52:00Z</dcterms:modified>
</cp:coreProperties>
</file>